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t5t0lkrxulcg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NR530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Fregadora de suelos autopropulsada compacta de alto rendimiento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 </w:t>
      </w:r>
      <w:r w:rsidDel="00000000" w:rsidR="00000000" w:rsidRPr="00000000">
        <w:rPr>
          <w:b w:val="1"/>
          <w:bCs w:val="1"/>
          <w:rtl w:val="0"/>
        </w:rPr>
        <w:t xml:space="preserve">NR530</w:t>
      </w:r>
      <w:r w:rsidDel="00000000" w:rsidR="00000000" w:rsidRPr="00000000">
        <w:rPr>
          <w:rtl w:val="0"/>
        </w:rPr>
        <w:t xml:space="preserve"> es una </w:t>
      </w:r>
      <w:r w:rsidDel="00000000" w:rsidR="00000000" w:rsidRPr="00000000">
        <w:rPr>
          <w:b w:val="1"/>
          <w:bCs w:val="1"/>
          <w:rtl w:val="0"/>
        </w:rPr>
        <w:t xml:space="preserve">fregadora de suelos autopropulsada y compacta</w:t>
      </w:r>
      <w:r w:rsidDel="00000000" w:rsidR="00000000" w:rsidRPr="00000000">
        <w:rPr>
          <w:rtl w:val="0"/>
        </w:rPr>
        <w:t xml:space="preserve">, especialmente diseñada para la </w:t>
      </w:r>
      <w:r w:rsidDel="00000000" w:rsidR="00000000" w:rsidRPr="00000000">
        <w:rPr>
          <w:b w:val="1"/>
          <w:bCs w:val="1"/>
          <w:rtl w:val="0"/>
        </w:rPr>
        <w:t xml:space="preserve">limpieza profesional de espacios medianos con alta afluencia de personas</w:t>
      </w:r>
      <w:r w:rsidDel="00000000" w:rsidR="00000000" w:rsidRPr="00000000">
        <w:rPr>
          <w:rtl w:val="0"/>
        </w:rPr>
        <w:t xml:space="preserve">, como </w:t>
      </w:r>
      <w:r w:rsidDel="00000000" w:rsidR="00000000" w:rsidRPr="00000000">
        <w:rPr>
          <w:b w:val="1"/>
          <w:bCs w:val="1"/>
          <w:rtl w:val="0"/>
        </w:rPr>
        <w:t xml:space="preserve">centros comerciales, hospitales, concesionarios, oficinas o instalaciones industriales ligeras</w:t>
      </w:r>
      <w:r w:rsidDel="00000000" w:rsidR="00000000" w:rsidRPr="00000000">
        <w:rPr>
          <w:rtl w:val="0"/>
        </w:rPr>
        <w:t xml:space="preserve">. Su diseño equilibrado y maniobrable permite trabajar fácilmente en </w:t>
      </w:r>
      <w:r w:rsidDel="00000000" w:rsidR="00000000" w:rsidRPr="00000000">
        <w:rPr>
          <w:b w:val="1"/>
          <w:bCs w:val="1"/>
          <w:rtl w:val="0"/>
        </w:rPr>
        <w:t xml:space="preserve">zonas estrechas o de difícil acceso</w:t>
      </w:r>
      <w:r w:rsidDel="00000000" w:rsidR="00000000" w:rsidRPr="00000000">
        <w:rPr>
          <w:rtl w:val="0"/>
        </w:rPr>
        <w:t xml:space="preserve">, e incluso transportarse en </w:t>
      </w:r>
      <w:r w:rsidDel="00000000" w:rsidR="00000000" w:rsidRPr="00000000">
        <w:rPr>
          <w:b w:val="1"/>
          <w:bCs w:val="1"/>
          <w:rtl w:val="0"/>
        </w:rPr>
        <w:t xml:space="preserve">montacargas o ascensores</w:t>
      </w:r>
      <w:r w:rsidDel="00000000" w:rsidR="00000000" w:rsidRPr="00000000">
        <w:rPr>
          <w:rtl w:val="0"/>
        </w:rPr>
        <w:t xml:space="preserve"> para operar en diferentes plantas.</w:t>
      </w:r>
    </w:p>
    <w:p w:rsidR="00000000" w:rsidDel="00000000" w:rsidP="00000000" w:rsidRDefault="00000000" w:rsidRPr="00000000" w14:paraId="00000004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w7pb3ild6jge" w:id="1"/>
      <w:bookmarkEnd w:id="1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Características principales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Sistema de tracción autopropulsado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Motor de tracción de 400 W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Motor de cepillo de 550 W</w:t>
      </w:r>
      <w:r w:rsidDel="00000000" w:rsidR="00000000" w:rsidRPr="00000000">
        <w:rPr>
          <w:rtl w:val="0"/>
        </w:rPr>
        <w:t xml:space="preserve"> y </w:t>
      </w:r>
      <w:r w:rsidDel="00000000" w:rsidR="00000000" w:rsidRPr="00000000">
        <w:rPr>
          <w:b w:val="1"/>
          <w:bCs w:val="1"/>
          <w:rtl w:val="0"/>
        </w:rPr>
        <w:t xml:space="preserve">motor de aspiración de 550 W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Ancho de trabajo de 530 mm</w:t>
      </w:r>
      <w:r w:rsidDel="00000000" w:rsidR="00000000" w:rsidRPr="00000000">
        <w:rPr>
          <w:rtl w:val="0"/>
        </w:rPr>
        <w:t xml:space="preserve"> con </w:t>
      </w:r>
      <w:r w:rsidDel="00000000" w:rsidR="00000000" w:rsidRPr="00000000">
        <w:rPr>
          <w:b w:val="1"/>
          <w:bCs w:val="1"/>
          <w:rtl w:val="0"/>
        </w:rPr>
        <w:t xml:space="preserve">colector de agua de 780 mm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Depósitos de agua limpia y sucia de 70 L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Rendimiento máximo de 3.100 m²/h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Nivel de ruido reducido (68 ± 3 dB)</w:t>
      </w:r>
      <w:r w:rsidDel="00000000" w:rsidR="00000000" w:rsidRPr="00000000">
        <w:rPr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Diseño compacto</w:t>
      </w:r>
      <w:r w:rsidDel="00000000" w:rsidR="00000000" w:rsidRPr="00000000">
        <w:rPr>
          <w:rtl w:val="0"/>
        </w:rPr>
        <w:t xml:space="preserve"> con dimensiones de </w:t>
      </w:r>
      <w:r w:rsidDel="00000000" w:rsidR="00000000" w:rsidRPr="00000000">
        <w:rPr>
          <w:b w:val="1"/>
          <w:bCs w:val="1"/>
          <w:rtl w:val="0"/>
        </w:rPr>
        <w:t xml:space="preserve">1.260 × 600 × 1.010 mm</w:t>
      </w:r>
      <w:r w:rsidDel="00000000" w:rsidR="00000000" w:rsidRPr="00000000">
        <w:rPr>
          <w:rtl w:val="0"/>
        </w:rPr>
        <w:t xml:space="preserve"> y un peso de </w:t>
      </w:r>
      <w:r w:rsidDel="00000000" w:rsidR="00000000" w:rsidRPr="00000000">
        <w:rPr>
          <w:b w:val="1"/>
          <w:bCs w:val="1"/>
          <w:rtl w:val="0"/>
        </w:rPr>
        <w:t xml:space="preserve">120 kg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